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DA" w:rsidRPr="00D455DA" w:rsidRDefault="00D455DA" w:rsidP="00D455DA">
      <w:pPr>
        <w:spacing w:line="0" w:lineRule="atLeast"/>
        <w:jc w:val="center"/>
        <w:rPr>
          <w:rFonts w:ascii="標楷體" w:eastAsia="標楷體" w:hAnsi="標楷體" w:cs="Times New Roman"/>
          <w:sz w:val="36"/>
          <w:szCs w:val="36"/>
          <w:shd w:val="clear" w:color="auto" w:fill="FFFFFF"/>
        </w:rPr>
      </w:pPr>
      <w:bookmarkStart w:id="0" w:name="_GoBack"/>
      <w:bookmarkEnd w:id="0"/>
      <w:r w:rsidRPr="00D455DA">
        <w:rPr>
          <w:rFonts w:ascii="標楷體" w:eastAsia="標楷體" w:hAnsi="標楷體" w:cs="Times New Roman" w:hint="eastAsia"/>
          <w:sz w:val="36"/>
          <w:szCs w:val="36"/>
          <w:shd w:val="clear" w:color="auto" w:fill="FFFFFF"/>
        </w:rPr>
        <w:t>文化部新聞稿</w:t>
      </w:r>
    </w:p>
    <w:p w:rsidR="00D455DA" w:rsidRPr="00D455DA" w:rsidRDefault="00D455DA" w:rsidP="00D455DA">
      <w:pPr>
        <w:spacing w:line="0" w:lineRule="atLeast"/>
        <w:jc w:val="center"/>
        <w:rPr>
          <w:rFonts w:ascii="標楷體" w:eastAsia="標楷體" w:hAnsi="標楷體" w:cs="Times New Roman"/>
          <w:szCs w:val="24"/>
          <w:shd w:val="clear" w:color="auto" w:fill="FFFFFF"/>
        </w:rPr>
      </w:pPr>
    </w:p>
    <w:p w:rsidR="00D455DA" w:rsidRPr="00D455DA" w:rsidRDefault="00D455DA" w:rsidP="00D455DA">
      <w:pPr>
        <w:jc w:val="center"/>
        <w:rPr>
          <w:rFonts w:ascii="標楷體" w:eastAsia="標楷體" w:hAnsi="標楷體" w:cs="Times New Roman"/>
          <w:b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b/>
          <w:sz w:val="32"/>
          <w:szCs w:val="32"/>
          <w:shd w:val="clear" w:color="auto" w:fill="FFFFFF"/>
        </w:rPr>
        <w:t>文化部「翡翠計畫」補助範圍及額度升級</w:t>
      </w:r>
    </w:p>
    <w:p w:rsidR="00D455DA" w:rsidRPr="00D455DA" w:rsidRDefault="00D455DA" w:rsidP="00D455DA">
      <w:pPr>
        <w:spacing w:beforeLines="100" w:before="360" w:afterLines="100" w:after="360" w:line="0" w:lineRule="atLeast"/>
        <w:ind w:firstLineChars="200" w:firstLine="640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近年東南亞地區的發展，深受國際矚目。為提升與東南亞地區之文化交流，文化部修正</w:t>
      </w:r>
      <w:r w:rsidR="001C60B7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發布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「</w:t>
      </w:r>
      <w:r w:rsidRPr="00D455DA">
        <w:rPr>
          <w:rFonts w:ascii="標楷體" w:eastAsia="標楷體" w:hAnsi="標楷體" w:cs="Arial" w:hint="eastAsia"/>
          <w:bCs/>
          <w:kern w:val="0"/>
          <w:sz w:val="32"/>
          <w:szCs w:val="32"/>
        </w:rPr>
        <w:t>辦理</w:t>
      </w:r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東南亞人士來</w:t>
      </w:r>
      <w:proofErr w:type="gramStart"/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臺</w:t>
      </w:r>
      <w:proofErr w:type="gramEnd"/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文化交流合作補助要點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」(翡翠計畫)，增加「交流成果擴大運用計畫」補助類別，補助金額上限從50萬元提升為90萬元。</w:t>
      </w:r>
    </w:p>
    <w:p w:rsidR="00D455DA" w:rsidRPr="00D455DA" w:rsidRDefault="00D455DA" w:rsidP="00D455DA">
      <w:pPr>
        <w:spacing w:beforeLines="100" w:before="360" w:afterLines="100" w:after="360" w:line="0" w:lineRule="atLeast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color w:val="000000"/>
          <w:sz w:val="32"/>
        </w:rPr>
        <w:t xml:space="preserve">    </w:t>
      </w:r>
      <w:r w:rsidR="00E13966">
        <w:rPr>
          <w:rFonts w:ascii="標楷體" w:eastAsia="標楷體" w:hAnsi="標楷體" w:cs="Times New Roman" w:hint="eastAsia"/>
          <w:color w:val="000000"/>
          <w:sz w:val="32"/>
        </w:rPr>
        <w:t>本</w:t>
      </w:r>
      <w:r w:rsidRPr="00D455DA">
        <w:rPr>
          <w:rFonts w:ascii="標楷體" w:eastAsia="標楷體" w:hAnsi="標楷體" w:cs="Times New Roman" w:hint="eastAsia"/>
          <w:color w:val="000000"/>
          <w:sz w:val="32"/>
        </w:rPr>
        <w:t>部為開啟</w:t>
      </w:r>
      <w:r w:rsidRPr="00D455DA">
        <w:rPr>
          <w:rFonts w:ascii="標楷體" w:eastAsia="標楷體" w:hAnsi="Calibri" w:cs="Times New Roman" w:hint="eastAsia"/>
          <w:color w:val="000000"/>
          <w:sz w:val="32"/>
        </w:rPr>
        <w:t>國人對東南亞地區文化之理解</w:t>
      </w:r>
      <w:r w:rsidRPr="00D455DA">
        <w:rPr>
          <w:rFonts w:ascii="標楷體" w:eastAsia="標楷體" w:hAnsi="標楷體" w:cs="Times New Roman" w:hint="eastAsia"/>
          <w:color w:val="000000"/>
          <w:sz w:val="32"/>
        </w:rPr>
        <w:t>，也讓臺灣的自由、民主、開放環境，滋養雙方文化根系，進而</w:t>
      </w:r>
      <w:proofErr w:type="gramStart"/>
      <w:r w:rsidRPr="00D455DA">
        <w:rPr>
          <w:rFonts w:ascii="標楷體" w:eastAsia="標楷體" w:hAnsi="標楷體" w:cs="Times New Roman" w:hint="eastAsia"/>
          <w:color w:val="000000"/>
          <w:sz w:val="32"/>
        </w:rPr>
        <w:t>孕育飽含雙方</w:t>
      </w:r>
      <w:proofErr w:type="gramEnd"/>
      <w:r w:rsidRPr="00D455DA">
        <w:rPr>
          <w:rFonts w:ascii="標楷體" w:eastAsia="標楷體" w:hAnsi="標楷體" w:cs="Times New Roman" w:hint="eastAsia"/>
          <w:color w:val="000000"/>
          <w:sz w:val="32"/>
        </w:rPr>
        <w:t>文化元素之新果實，原僅鼓勵單向邀請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東南亞人士來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臺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文化體驗、深耕創作，以爭取成為友我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種籽及合作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觸媒</w:t>
      </w:r>
      <w:r w:rsidR="00952AAF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，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現</w:t>
      </w:r>
      <w:r w:rsidRPr="00D455DA">
        <w:rPr>
          <w:rFonts w:ascii="標楷體" w:eastAsia="標楷體" w:hAnsi="標楷體" w:cs="Times New Roman" w:hint="eastAsia"/>
          <w:color w:val="000000"/>
          <w:sz w:val="32"/>
        </w:rPr>
        <w:t>將運用推案2年的基礎，開啟雙向交流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。</w:t>
      </w:r>
    </w:p>
    <w:p w:rsidR="00D455DA" w:rsidRPr="00D455DA" w:rsidRDefault="00D455DA" w:rsidP="00857155">
      <w:pPr>
        <w:spacing w:beforeLines="100" w:before="360" w:afterLines="100" w:after="360" w:line="0" w:lineRule="atLeast"/>
        <w:ind w:firstLineChars="200" w:firstLine="640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翡翠計畫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迄今已辦理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3次徵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件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、輔導</w:t>
      </w:r>
      <w:r w:rsidR="00952AAF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34項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交流合作個案，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促成100餘位來自馬、緬、印、泰、菲、星國文化人士來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臺</w:t>
      </w:r>
      <w:proofErr w:type="gramEnd"/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交流，開創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成果包括</w:t>
      </w:r>
      <w:r w:rsidR="00952AAF">
        <w:rPr>
          <w:rFonts w:ascii="新細明體" w:eastAsia="新細明體" w:hAnsi="新細明體" w:cs="Times New Roman" w:hint="eastAsia"/>
          <w:sz w:val="32"/>
          <w:szCs w:val="32"/>
          <w:shd w:val="clear" w:color="auto" w:fill="FFFFFF"/>
        </w:rPr>
        <w:t>：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中華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民國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筆會與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馬來西亞圖書翻譯院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出版雙語</w:t>
      </w:r>
      <w:r w:rsidR="00E13966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短篇小說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合輯</w:t>
      </w:r>
      <w:r w:rsidR="008F002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；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國內新移民南洋姐妹劇團與菲律賓民眾劇場、臺灣差事劇團合作編演舞臺劇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等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，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不僅讓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政府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或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非政府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文化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機構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間的連結</w:t>
      </w:r>
      <w:proofErr w:type="gramEnd"/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網絡逐漸成形，也使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新移民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及移工團體</w:t>
      </w:r>
      <w:proofErr w:type="gramEnd"/>
      <w:r w:rsidR="00E8628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接觸母</w:t>
      </w:r>
      <w:r w:rsidR="00952AAF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國</w:t>
      </w:r>
      <w:r w:rsidR="00E8628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文化培力，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文化公民權</w:t>
      </w:r>
      <w:r w:rsidR="00E8628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有所</w:t>
      </w:r>
      <w:r w:rsidR="00857155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提升。</w:t>
      </w:r>
    </w:p>
    <w:p w:rsidR="00D455DA" w:rsidRPr="00D455DA" w:rsidRDefault="00D455DA" w:rsidP="00D455DA">
      <w:pPr>
        <w:spacing w:beforeLines="100" w:before="360" w:afterLines="100" w:after="360" w:line="0" w:lineRule="atLeast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 xml:space="preserve">    </w:t>
      </w:r>
      <w:r w:rsidR="0064256E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本次要點之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修訂</w:t>
      </w:r>
      <w:r w:rsidR="0064256E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，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鼓勵申請單位辦理東南亞人士和臺灣藝術人士的合作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創製</w:t>
      </w:r>
      <w:r w:rsidR="008F002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企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畫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，並</w:t>
      </w:r>
      <w:r w:rsidR="0064256E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鼓勵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國內藝術家及</w:t>
      </w:r>
      <w:r w:rsidR="0064256E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其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合創成果在東南亞國家展現，該新增補助項目包括：與計畫直接相關的我國籍人士機票、作品運輸、保險、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展演費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、文宣、翻譯費等，補助額度最高新臺幣40萬元。</w:t>
      </w:r>
    </w:p>
    <w:p w:rsidR="00D455DA" w:rsidRPr="00D455DA" w:rsidRDefault="00D455DA" w:rsidP="00D455DA">
      <w:pPr>
        <w:spacing w:beforeLines="100" w:before="360" w:afterLines="100" w:after="360" w:line="0" w:lineRule="atLeast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 xml:space="preserve">    本部「翡翠計畫」預定於本年8月、9月開始受理</w:t>
      </w:r>
      <w:proofErr w:type="gramStart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105</w:t>
      </w:r>
      <w:proofErr w:type="gramEnd"/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年度補助</w:t>
      </w:r>
      <w:r w:rsidR="00C2791B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案之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申請，11月完成評選，歡迎各界有興趣參與東南亞交流合作之人士踴躍參與，有關修正之「</w:t>
      </w:r>
      <w:r w:rsidRPr="00D455DA">
        <w:rPr>
          <w:rFonts w:ascii="標楷體" w:eastAsia="標楷體" w:hAnsi="標楷體" w:cs="Arial" w:hint="eastAsia"/>
          <w:bCs/>
          <w:kern w:val="0"/>
          <w:sz w:val="32"/>
          <w:szCs w:val="32"/>
        </w:rPr>
        <w:t>辦理</w:t>
      </w:r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東南亞人士來</w:t>
      </w:r>
      <w:proofErr w:type="gramStart"/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臺</w:t>
      </w:r>
      <w:proofErr w:type="gramEnd"/>
      <w:r w:rsidRPr="00D455DA">
        <w:rPr>
          <w:rFonts w:ascii="標楷體" w:eastAsia="標楷體" w:hAnsi="標楷體" w:cs="Times New Roman" w:hint="eastAsia"/>
          <w:bCs/>
          <w:sz w:val="32"/>
          <w:szCs w:val="32"/>
        </w:rPr>
        <w:t>文化交流合作補助要點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」詳細內容歡迎至</w:t>
      </w:r>
      <w:r w:rsidR="006140C8" w:rsidRPr="006140C8">
        <w:rPr>
          <w:rFonts w:ascii="標楷體" w:eastAsia="標楷體" w:hAnsi="標楷體"/>
          <w:sz w:val="32"/>
        </w:rPr>
        <w:t>http://www.moc.gov.tw/information_253_37586.html</w:t>
      </w:r>
      <w:r w:rsidRPr="00D455DA">
        <w:rPr>
          <w:rFonts w:ascii="標楷體" w:eastAsia="標楷體" w:hAnsi="標楷體" w:cs="Times New Roman" w:hint="eastAsia"/>
          <w:sz w:val="32"/>
          <w:szCs w:val="32"/>
          <w:shd w:val="clear" w:color="auto" w:fill="FFFFFF"/>
        </w:rPr>
        <w:t>網址下載附件或電(02)85126716洽詢。</w:t>
      </w:r>
    </w:p>
    <w:p w:rsidR="00D455DA" w:rsidRPr="00D455DA" w:rsidRDefault="00D455DA" w:rsidP="00D455DA">
      <w:pPr>
        <w:spacing w:beforeLines="100" w:before="360" w:afterLines="100" w:after="360" w:line="0" w:lineRule="atLeast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</w:p>
    <w:p w:rsidR="00D455DA" w:rsidRPr="00D455DA" w:rsidRDefault="00D455DA" w:rsidP="00D455DA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pacing w:val="15"/>
          <w:sz w:val="28"/>
          <w:szCs w:val="28"/>
        </w:rPr>
      </w:pPr>
      <w:r w:rsidRPr="00D455DA">
        <w:rPr>
          <w:rFonts w:ascii="標楷體" w:eastAsia="標楷體" w:hAnsi="標楷體" w:cs="Arial" w:hint="eastAsia"/>
          <w:color w:val="000000"/>
          <w:spacing w:val="15"/>
          <w:sz w:val="28"/>
          <w:szCs w:val="28"/>
        </w:rPr>
        <w:t>新聞聯絡人</w:t>
      </w:r>
    </w:p>
    <w:p w:rsidR="00D455DA" w:rsidRPr="00D455DA" w:rsidRDefault="00D455DA" w:rsidP="00D455DA">
      <w:pPr>
        <w:spacing w:beforeLines="50" w:before="180" w:afterLines="50" w:after="180" w:line="0" w:lineRule="atLeast"/>
        <w:rPr>
          <w:rFonts w:ascii="標楷體" w:eastAsia="標楷體" w:hAnsi="標楷體" w:cs="Arial"/>
          <w:color w:val="000000"/>
          <w:spacing w:val="15"/>
          <w:sz w:val="28"/>
          <w:szCs w:val="28"/>
          <w:shd w:val="clear" w:color="auto" w:fill="EFEDE8"/>
        </w:rPr>
      </w:pPr>
      <w:r w:rsidRPr="00D455DA">
        <w:rPr>
          <w:rFonts w:ascii="標楷體" w:eastAsia="標楷體" w:hAnsi="標楷體" w:cs="Arial" w:hint="eastAsia"/>
          <w:color w:val="000000"/>
          <w:spacing w:val="15"/>
          <w:sz w:val="28"/>
          <w:szCs w:val="28"/>
        </w:rPr>
        <w:t>文化交流司  陳玉樺 (02)85126716 Email:</w:t>
      </w:r>
      <w:r w:rsidR="006140C8">
        <w:rPr>
          <w:rFonts w:ascii="標楷體" w:eastAsia="標楷體" w:hAnsi="標楷體" w:cs="Arial"/>
          <w:color w:val="000000"/>
          <w:spacing w:val="15"/>
          <w:sz w:val="28"/>
          <w:szCs w:val="28"/>
        </w:rPr>
        <w:t>emerald</w:t>
      </w:r>
      <w:r w:rsidRPr="00D455DA">
        <w:rPr>
          <w:rFonts w:ascii="標楷體" w:eastAsia="標楷體" w:hAnsi="標楷體" w:cs="Arial" w:hint="eastAsia"/>
          <w:color w:val="000000"/>
          <w:spacing w:val="15"/>
          <w:sz w:val="28"/>
          <w:szCs w:val="28"/>
        </w:rPr>
        <w:t>@moc.gov.tw</w:t>
      </w:r>
    </w:p>
    <w:p w:rsidR="00D455DA" w:rsidRPr="00D455DA" w:rsidRDefault="00D455DA" w:rsidP="00D455DA">
      <w:pPr>
        <w:spacing w:beforeLines="100" w:before="360" w:afterLines="100" w:after="360" w:line="0" w:lineRule="atLeast"/>
        <w:rPr>
          <w:rFonts w:ascii="標楷體" w:eastAsia="標楷體" w:hAnsi="標楷體" w:cs="Times New Roman"/>
          <w:sz w:val="32"/>
          <w:szCs w:val="32"/>
          <w:shd w:val="clear" w:color="auto" w:fill="FFFFFF"/>
        </w:rPr>
      </w:pPr>
    </w:p>
    <w:sectPr w:rsidR="00D455DA" w:rsidRPr="00D455DA" w:rsidSect="00FF3E47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97" w:rsidRDefault="00325E97" w:rsidP="008E0266">
      <w:r>
        <w:separator/>
      </w:r>
    </w:p>
  </w:endnote>
  <w:endnote w:type="continuationSeparator" w:id="0">
    <w:p w:rsidR="00325E97" w:rsidRDefault="00325E97" w:rsidP="008E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97" w:rsidRDefault="00325E97" w:rsidP="008E0266">
      <w:r>
        <w:separator/>
      </w:r>
    </w:p>
  </w:footnote>
  <w:footnote w:type="continuationSeparator" w:id="0">
    <w:p w:rsidR="00325E97" w:rsidRDefault="00325E97" w:rsidP="008E0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30"/>
    <w:rsid w:val="0001551D"/>
    <w:rsid w:val="00020D79"/>
    <w:rsid w:val="00023771"/>
    <w:rsid w:val="00023E78"/>
    <w:rsid w:val="00032173"/>
    <w:rsid w:val="000527A5"/>
    <w:rsid w:val="00065D13"/>
    <w:rsid w:val="0009673D"/>
    <w:rsid w:val="000D043B"/>
    <w:rsid w:val="00125A0D"/>
    <w:rsid w:val="0016569E"/>
    <w:rsid w:val="001917EE"/>
    <w:rsid w:val="001B2D9F"/>
    <w:rsid w:val="001C60B7"/>
    <w:rsid w:val="001C7228"/>
    <w:rsid w:val="001E7358"/>
    <w:rsid w:val="00212DC4"/>
    <w:rsid w:val="00222340"/>
    <w:rsid w:val="00287F70"/>
    <w:rsid w:val="002922C9"/>
    <w:rsid w:val="002A1CCF"/>
    <w:rsid w:val="002A2410"/>
    <w:rsid w:val="002A5C49"/>
    <w:rsid w:val="002B2CA9"/>
    <w:rsid w:val="00301D5A"/>
    <w:rsid w:val="00312330"/>
    <w:rsid w:val="00325E97"/>
    <w:rsid w:val="0035790A"/>
    <w:rsid w:val="00371435"/>
    <w:rsid w:val="0037188B"/>
    <w:rsid w:val="00393B15"/>
    <w:rsid w:val="003F0E36"/>
    <w:rsid w:val="00401C7E"/>
    <w:rsid w:val="00414487"/>
    <w:rsid w:val="00426DAF"/>
    <w:rsid w:val="004423B9"/>
    <w:rsid w:val="004965AD"/>
    <w:rsid w:val="00502977"/>
    <w:rsid w:val="005A1272"/>
    <w:rsid w:val="005B08B4"/>
    <w:rsid w:val="005E4D0A"/>
    <w:rsid w:val="005E58FB"/>
    <w:rsid w:val="006140C8"/>
    <w:rsid w:val="00631B8F"/>
    <w:rsid w:val="00635E2D"/>
    <w:rsid w:val="0064256E"/>
    <w:rsid w:val="00647446"/>
    <w:rsid w:val="00655098"/>
    <w:rsid w:val="00676096"/>
    <w:rsid w:val="00682D2B"/>
    <w:rsid w:val="00692BE8"/>
    <w:rsid w:val="006E1346"/>
    <w:rsid w:val="00734AE2"/>
    <w:rsid w:val="00773F9C"/>
    <w:rsid w:val="00791813"/>
    <w:rsid w:val="007925E5"/>
    <w:rsid w:val="007C4C93"/>
    <w:rsid w:val="00814FFE"/>
    <w:rsid w:val="008218DE"/>
    <w:rsid w:val="008236F6"/>
    <w:rsid w:val="00854F5F"/>
    <w:rsid w:val="00857155"/>
    <w:rsid w:val="00890066"/>
    <w:rsid w:val="008B5E0C"/>
    <w:rsid w:val="008E0266"/>
    <w:rsid w:val="008E56F1"/>
    <w:rsid w:val="008F002A"/>
    <w:rsid w:val="00952AAF"/>
    <w:rsid w:val="009A284A"/>
    <w:rsid w:val="009B4976"/>
    <w:rsid w:val="009D17A0"/>
    <w:rsid w:val="009F712F"/>
    <w:rsid w:val="00A126BF"/>
    <w:rsid w:val="00A31258"/>
    <w:rsid w:val="00A470F5"/>
    <w:rsid w:val="00A712EA"/>
    <w:rsid w:val="00A77030"/>
    <w:rsid w:val="00AC257F"/>
    <w:rsid w:val="00B10E69"/>
    <w:rsid w:val="00B26E02"/>
    <w:rsid w:val="00BC1486"/>
    <w:rsid w:val="00BD6BD2"/>
    <w:rsid w:val="00BE1678"/>
    <w:rsid w:val="00C030D5"/>
    <w:rsid w:val="00C05FE4"/>
    <w:rsid w:val="00C135DB"/>
    <w:rsid w:val="00C24EDB"/>
    <w:rsid w:val="00C2791B"/>
    <w:rsid w:val="00C52D35"/>
    <w:rsid w:val="00C53642"/>
    <w:rsid w:val="00C77EA1"/>
    <w:rsid w:val="00C90F22"/>
    <w:rsid w:val="00CC46F7"/>
    <w:rsid w:val="00D455DA"/>
    <w:rsid w:val="00D9722F"/>
    <w:rsid w:val="00DF349F"/>
    <w:rsid w:val="00E1085E"/>
    <w:rsid w:val="00E13966"/>
    <w:rsid w:val="00E27BDD"/>
    <w:rsid w:val="00E50EC7"/>
    <w:rsid w:val="00E51917"/>
    <w:rsid w:val="00E54F74"/>
    <w:rsid w:val="00E86285"/>
    <w:rsid w:val="00EA246B"/>
    <w:rsid w:val="00EC6653"/>
    <w:rsid w:val="00EF0358"/>
    <w:rsid w:val="00F75BCF"/>
    <w:rsid w:val="00FB39DD"/>
    <w:rsid w:val="00FC4D49"/>
    <w:rsid w:val="00FD039A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2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66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B5E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0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0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026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C665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B5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陳玉樺</dc:creator>
  <cp:lastModifiedBy>KMUIUSR</cp:lastModifiedBy>
  <cp:revision>2</cp:revision>
  <cp:lastPrinted>2015-07-24T01:54:00Z</cp:lastPrinted>
  <dcterms:created xsi:type="dcterms:W3CDTF">2015-08-03T05:51:00Z</dcterms:created>
  <dcterms:modified xsi:type="dcterms:W3CDTF">2015-08-03T05:51:00Z</dcterms:modified>
</cp:coreProperties>
</file>