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67" w:rsidRPr="00527223" w:rsidRDefault="00415E67" w:rsidP="00415E67">
      <w:pPr>
        <w:adjustRightInd w:val="0"/>
        <w:spacing w:afterLines="30" w:after="72" w:line="44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附件一：封面格式</w:t>
      </w:r>
    </w:p>
    <w:p w:rsidR="00415E67" w:rsidRPr="00527223" w:rsidRDefault="00415E67" w:rsidP="00415E67">
      <w:pPr>
        <w:spacing w:beforeLines="150" w:before="36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106-109</w:t>
      </w:r>
      <w:r w:rsidRPr="00527223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年我國與英國牛津大學</w:t>
      </w:r>
    </w:p>
    <w:p w:rsidR="00415E67" w:rsidRPr="00527223" w:rsidRDefault="00415E67" w:rsidP="00415E67">
      <w:pPr>
        <w:spacing w:beforeLines="100" w:before="240" w:line="5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0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學術合作計畫書</w:t>
      </w:r>
    </w:p>
    <w:p w:rsidR="00415E67" w:rsidRPr="00527223" w:rsidRDefault="00415E67" w:rsidP="00415E67">
      <w:pPr>
        <w:rPr>
          <w:rFonts w:ascii="Times New Roman" w:hAnsi="Times New Roman" w:cs="Times New Roman"/>
          <w:vanish/>
          <w:color w:val="000000" w:themeColor="text1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56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8"/>
          <w:szCs w:val="56"/>
        </w:rPr>
        <w:t>計畫名稱</w:t>
      </w: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5E67" w:rsidRPr="00527223" w:rsidRDefault="00415E67" w:rsidP="00415E67">
      <w:pPr>
        <w:spacing w:line="500" w:lineRule="exact"/>
        <w:ind w:firstLineChars="744" w:firstLine="2979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r w:rsidRPr="00527223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□ 生技醫藥領域</w:t>
      </w:r>
    </w:p>
    <w:p w:rsidR="00415E67" w:rsidRPr="00527223" w:rsidRDefault="00415E67" w:rsidP="00415E67">
      <w:pPr>
        <w:spacing w:line="500" w:lineRule="exact"/>
        <w:ind w:firstLineChars="744" w:firstLine="2979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527223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□ 人工智慧或機</w:t>
      </w:r>
      <w:r w:rsidRPr="00527223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器人領域</w:t>
      </w: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28"/>
          <w:shd w:val="pct15" w:color="auto" w:fill="FFFFFF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28"/>
          <w:shd w:val="pct15" w:color="auto" w:fill="FFFFFF"/>
        </w:rPr>
        <w:t>（請勾選）</w:t>
      </w:r>
    </w:p>
    <w:p w:rsidR="00415E67" w:rsidRPr="00527223" w:rsidRDefault="00415E67" w:rsidP="00415E67">
      <w:pPr>
        <w:autoSpaceDE w:val="0"/>
        <w:autoSpaceDN w:val="0"/>
        <w:adjustRightInd w:val="0"/>
        <w:spacing w:before="11" w:line="240" w:lineRule="exact"/>
        <w:rPr>
          <w:rFonts w:ascii="Times New Roman" w:eastAsia="微軟正黑體" w:hAnsi="Times New Roman" w:cs="Times New Roman"/>
          <w:color w:val="000000" w:themeColor="text1"/>
          <w:kern w:val="0"/>
        </w:rPr>
      </w:pPr>
    </w:p>
    <w:p w:rsidR="00415E67" w:rsidRPr="00527223" w:rsidRDefault="00415E67" w:rsidP="00415E67">
      <w:pPr>
        <w:autoSpaceDE w:val="0"/>
        <w:autoSpaceDN w:val="0"/>
        <w:adjustRightInd w:val="0"/>
        <w:ind w:right="-20"/>
        <w:rPr>
          <w:rFonts w:ascii="Times New Roman" w:eastAsia="微軟正黑體" w:hAnsi="Times New Roman" w:cs="Times New Roman"/>
          <w:color w:val="000000" w:themeColor="text1"/>
          <w:kern w:val="0"/>
          <w:sz w:val="32"/>
          <w:szCs w:val="32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計畫執行學校：</w:t>
      </w: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計畫執行單位：</w:t>
      </w: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</w:t>
      </w: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計畫主持人：</w:t>
      </w:r>
    </w:p>
    <w:p w:rsidR="00415E67" w:rsidRPr="00527223" w:rsidRDefault="00415E67" w:rsidP="00415E67">
      <w:pPr>
        <w:autoSpaceDE w:val="0"/>
        <w:autoSpaceDN w:val="0"/>
        <w:adjustRightInd w:val="0"/>
        <w:spacing w:line="391" w:lineRule="auto"/>
        <w:ind w:left="1394" w:right="398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計畫主持人簽章：</w:t>
      </w:r>
    </w:p>
    <w:p w:rsidR="00415E67" w:rsidRPr="00527223" w:rsidRDefault="00415E67" w:rsidP="00415E67">
      <w:pPr>
        <w:autoSpaceDE w:val="0"/>
        <w:autoSpaceDN w:val="0"/>
        <w:adjustRightInd w:val="0"/>
        <w:spacing w:before="9" w:line="170" w:lineRule="exact"/>
        <w:rPr>
          <w:rFonts w:ascii="Times New Roman" w:eastAsia="微軟正黑體" w:hAnsi="Times New Roman" w:cs="Times New Roman"/>
          <w:color w:val="000000" w:themeColor="text1"/>
          <w:kern w:val="0"/>
          <w:sz w:val="17"/>
          <w:szCs w:val="17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autoSpaceDE w:val="0"/>
        <w:autoSpaceDN w:val="0"/>
        <w:adjustRightInd w:val="0"/>
        <w:spacing w:line="200" w:lineRule="exact"/>
        <w:rPr>
          <w:rFonts w:ascii="Times New Roman" w:eastAsia="微軟正黑體" w:hAnsi="Times New Roman" w:cs="Times New Roman"/>
          <w:color w:val="000000" w:themeColor="text1"/>
          <w:kern w:val="0"/>
          <w:sz w:val="20"/>
          <w:szCs w:val="20"/>
        </w:rPr>
      </w:pPr>
    </w:p>
    <w:p w:rsidR="00415E67" w:rsidRPr="00527223" w:rsidRDefault="00415E67" w:rsidP="00415E67">
      <w:pPr>
        <w:spacing w:beforeLines="100" w:before="240" w:afterLines="100" w:after="24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中華民國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</w:t>
      </w:r>
      <w:r w:rsidRPr="0052722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</w:p>
    <w:p w:rsidR="001D47D1" w:rsidRPr="00527223" w:rsidRDefault="00415E67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 xml:space="preserve"> </w:t>
      </w:r>
      <w:r w:rsidRPr="00527223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br w:type="page"/>
      </w:r>
    </w:p>
    <w:p w:rsidR="00793516" w:rsidRPr="00527223" w:rsidRDefault="00793516" w:rsidP="00793516">
      <w:pPr>
        <w:adjustRightInd w:val="0"/>
        <w:spacing w:afterLines="30" w:after="72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5272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計畫內容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壹、前言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貳、現況自我分析及評估</w:t>
      </w:r>
    </w:p>
    <w:p w:rsidR="001D47D1" w:rsidRPr="00527223" w:rsidRDefault="001D47D1" w:rsidP="001D47D1">
      <w:pPr>
        <w:numPr>
          <w:ilvl w:val="0"/>
          <w:numId w:val="1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研究團隊整體現況</w:t>
      </w:r>
    </w:p>
    <w:p w:rsidR="001D47D1" w:rsidRPr="00527223" w:rsidRDefault="001D47D1" w:rsidP="001D47D1">
      <w:pPr>
        <w:numPr>
          <w:ilvl w:val="0"/>
          <w:numId w:val="1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研究團隊現有重要成果</w:t>
      </w:r>
    </w:p>
    <w:p w:rsidR="001D47D1" w:rsidRPr="00527223" w:rsidRDefault="001D47D1" w:rsidP="001D47D1">
      <w:pPr>
        <w:numPr>
          <w:ilvl w:val="1"/>
          <w:numId w:val="6"/>
        </w:numPr>
        <w:tabs>
          <w:tab w:val="left" w:pos="1620"/>
        </w:tabs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現有成果</w:t>
      </w:r>
    </w:p>
    <w:p w:rsidR="001D47D1" w:rsidRPr="00527223" w:rsidRDefault="001D47D1" w:rsidP="001D47D1">
      <w:pPr>
        <w:numPr>
          <w:ilvl w:val="1"/>
          <w:numId w:val="6"/>
        </w:numPr>
        <w:tabs>
          <w:tab w:val="left" w:pos="1620"/>
        </w:tabs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目前在國內是否居頂尖地位，以及在國際學術之地位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需提出具體證明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1D47D1" w:rsidRPr="00527223" w:rsidRDefault="001D47D1" w:rsidP="001D47D1">
      <w:pPr>
        <w:numPr>
          <w:ilvl w:val="1"/>
          <w:numId w:val="6"/>
        </w:numPr>
        <w:tabs>
          <w:tab w:val="left" w:pos="1620"/>
        </w:tabs>
        <w:snapToGrid w:val="0"/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對國家產業、社會發展之重要性及貢獻</w:t>
      </w:r>
    </w:p>
    <w:p w:rsidR="001D47D1" w:rsidRPr="00527223" w:rsidRDefault="001D47D1" w:rsidP="001D47D1">
      <w:pPr>
        <w:numPr>
          <w:ilvl w:val="0"/>
          <w:numId w:val="1"/>
        </w:numPr>
        <w:tabs>
          <w:tab w:val="left" w:pos="1620"/>
        </w:tabs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研究團隊未來發展條件之自我評估、優劣勢分析</w:t>
      </w:r>
    </w:p>
    <w:p w:rsidR="001D47D1" w:rsidRPr="00527223" w:rsidRDefault="001D47D1" w:rsidP="001D47D1">
      <w:pPr>
        <w:numPr>
          <w:ilvl w:val="0"/>
          <w:numId w:val="1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其他補充說明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參、預期效益</w:t>
      </w:r>
    </w:p>
    <w:p w:rsidR="001D47D1" w:rsidRPr="00527223" w:rsidRDefault="001D47D1" w:rsidP="001D47D1">
      <w:pPr>
        <w:numPr>
          <w:ilvl w:val="0"/>
          <w:numId w:val="3"/>
        </w:numPr>
        <w:tabs>
          <w:tab w:val="left" w:pos="1620"/>
        </w:tabs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總體及分期目標</w:t>
      </w:r>
    </w:p>
    <w:p w:rsidR="001D47D1" w:rsidRPr="00527223" w:rsidRDefault="001D47D1" w:rsidP="001D47D1">
      <w:pPr>
        <w:numPr>
          <w:ilvl w:val="0"/>
          <w:numId w:val="3"/>
        </w:numPr>
        <w:tabs>
          <w:tab w:val="left" w:pos="1620"/>
        </w:tabs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總體及分期之主要績效指標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附件二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1D47D1" w:rsidRPr="00527223" w:rsidRDefault="001D47D1" w:rsidP="001D47D1">
      <w:pPr>
        <w:tabs>
          <w:tab w:val="num" w:pos="1440"/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肆、達成目標之策略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執行策略及運作調整之具體方案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爭取及整合校外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政府機關、其他大學、研究機構、產業界等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資源之具體方案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延攬國外優秀人才及留住國內優秀人才之具體方案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強化教學及研究效能，進而培育跨領域優質人才之具體方案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強化國際交流，</w:t>
      </w:r>
      <w:proofErr w:type="gramStart"/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薦送優秀</w:t>
      </w:r>
      <w:proofErr w:type="gramEnd"/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至國外學習及研究之具體方案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協助產業及社會發展之具體方案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研究團隊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領域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達國際一流水準，進而帶動學校整體提升之具體方案</w:t>
      </w:r>
    </w:p>
    <w:p w:rsidR="001D47D1" w:rsidRPr="00527223" w:rsidRDefault="001D47D1" w:rsidP="001D47D1">
      <w:pPr>
        <w:numPr>
          <w:ilvl w:val="0"/>
          <w:numId w:val="4"/>
        </w:numPr>
        <w:snapToGrid w:val="0"/>
        <w:spacing w:line="48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其他可提升學術合作競爭力之具體方案</w:t>
      </w:r>
    </w:p>
    <w:p w:rsidR="001D47D1" w:rsidRPr="00527223" w:rsidRDefault="001D47D1" w:rsidP="001D47D1">
      <w:pPr>
        <w:tabs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伍、達成目標之全校性配合措施及管控機制</w:t>
      </w:r>
    </w:p>
    <w:p w:rsidR="001D47D1" w:rsidRPr="00527223" w:rsidRDefault="001D47D1" w:rsidP="001D47D1">
      <w:pPr>
        <w:tabs>
          <w:tab w:val="left" w:pos="1620"/>
        </w:tabs>
        <w:snapToGrid w:val="0"/>
        <w:spacing w:line="480" w:lineRule="exact"/>
        <w:ind w:firstLineChars="3" w:firstLine="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陸、經費需求表</w:t>
      </w:r>
      <w:r w:rsidR="00812B76" w:rsidRPr="0052722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：請參考教育部補助及委辦計畫經費編列基準表編列</w:t>
      </w:r>
    </w:p>
    <w:p w:rsidR="00793516" w:rsidRPr="00527223" w:rsidRDefault="00793516" w:rsidP="00793516">
      <w:pPr>
        <w:pStyle w:val="a6"/>
        <w:numPr>
          <w:ilvl w:val="0"/>
          <w:numId w:val="7"/>
        </w:numPr>
        <w:tabs>
          <w:tab w:val="left" w:pos="1620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人事費</w:t>
      </w:r>
    </w:p>
    <w:p w:rsidR="00793516" w:rsidRPr="00527223" w:rsidRDefault="00793516" w:rsidP="00793516">
      <w:pPr>
        <w:pStyle w:val="a6"/>
        <w:numPr>
          <w:ilvl w:val="0"/>
          <w:numId w:val="7"/>
        </w:numPr>
        <w:tabs>
          <w:tab w:val="left" w:pos="1620"/>
        </w:tabs>
        <w:snapToGrid w:val="0"/>
        <w:spacing w:line="4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業務費</w:t>
      </w: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</w:t>
      </w: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含國內外出差旅費等</w:t>
      </w:r>
      <w:r w:rsidRPr="0052722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1D47D1" w:rsidRPr="00527223" w:rsidRDefault="001D47D1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</w:p>
    <w:p w:rsidR="001D47D1" w:rsidRPr="00527223" w:rsidRDefault="001D47D1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br w:type="page"/>
      </w:r>
    </w:p>
    <w:p w:rsidR="00415E67" w:rsidRPr="00527223" w:rsidRDefault="00415E67" w:rsidP="00415E67">
      <w:pPr>
        <w:ind w:rightChars="-150" w:right="-360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527223"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  <w:lastRenderedPageBreak/>
        <w:t>附件二：主要績效指標表</w:t>
      </w:r>
    </w:p>
    <w:tbl>
      <w:tblPr>
        <w:tblW w:w="50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2711"/>
        <w:gridCol w:w="785"/>
        <w:gridCol w:w="1844"/>
        <w:gridCol w:w="1288"/>
        <w:gridCol w:w="1207"/>
        <w:gridCol w:w="1198"/>
      </w:tblGrid>
      <w:tr w:rsidR="00527223" w:rsidRPr="00527223" w:rsidTr="00527223">
        <w:trPr>
          <w:trHeight w:val="528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屬</w:t>
            </w:r>
          </w:p>
          <w:p w:rsidR="00415E67" w:rsidRPr="00527223" w:rsidRDefault="00415E67" w:rsidP="001A35F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性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績效指標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績效指標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527223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7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-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12</w:t>
            </w:r>
            <w:r w:rsidR="00415E67"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108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-12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109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年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1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-12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月</w:t>
            </w: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類別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項目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目標值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目標值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目標值</w:t>
            </w:r>
          </w:p>
        </w:tc>
      </w:tr>
      <w:tr w:rsidR="00527223" w:rsidRPr="00527223" w:rsidTr="00527223">
        <w:trPr>
          <w:trHeight w:val="437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術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成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就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︵</w:t>
            </w:r>
            <w:proofErr w:type="gramEnd"/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科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技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基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礎</w:t>
            </w:r>
            <w:proofErr w:type="gramEnd"/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</w:t>
            </w:r>
            <w:proofErr w:type="gramEnd"/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究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︶</w:t>
            </w:r>
            <w:proofErr w:type="gramEnd"/>
          </w:p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論文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期刊論文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0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研討會論文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篇</w:t>
            </w: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）</w:t>
            </w:r>
            <w:proofErr w:type="gramEnd"/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21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B.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合作團隊養成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跨國合作團隊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數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C.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培育人才</w:t>
            </w:r>
          </w:p>
          <w:p w:rsidR="00415E67" w:rsidRPr="00527223" w:rsidRDefault="00415E67" w:rsidP="001A35F5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薦送我國</w:t>
            </w:r>
            <w:proofErr w:type="gramEnd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學者及專家至牛津大學學術交流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  <w:proofErr w:type="gramEnd"/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博士後研究員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  <w:proofErr w:type="gramEnd"/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  <w:proofErr w:type="gramEnd"/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D.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延攬人才</w:t>
            </w:r>
          </w:p>
          <w:p w:rsidR="00415E67" w:rsidRPr="00527223" w:rsidRDefault="00415E67" w:rsidP="001A35F5">
            <w:pPr>
              <w:widowControl/>
              <w:ind w:leftChars="100" w:left="24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牛津大學專家學者及學生來</w:t>
            </w: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臺</w:t>
            </w:r>
            <w:proofErr w:type="gramEnd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學術交流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教師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  <w:proofErr w:type="gramEnd"/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博士後研究員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  <w:proofErr w:type="gramEnd"/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學生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人次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  <w:proofErr w:type="gramEnd"/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E.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研究報告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研究報告篇數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F.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辦理學術活動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學術會議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場次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研討會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論壇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場次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工作坊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場次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G.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形成課程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教材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手冊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/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軟體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形成課程件數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製作教材件數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技術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創新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H.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智慧財產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國內</w:t>
            </w:r>
          </w:p>
        </w:tc>
        <w:tc>
          <w:tcPr>
            <w:tcW w:w="939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專利申請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件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國外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專利申請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件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I.</w:t>
            </w:r>
            <w:r w:rsidRPr="0052722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諮詢服務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360"/>
        </w:trPr>
        <w:tc>
          <w:tcPr>
            <w:tcW w:w="399" w:type="pct"/>
            <w:vMerge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519"/>
        </w:trPr>
        <w:tc>
          <w:tcPr>
            <w:tcW w:w="399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經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濟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proofErr w:type="gramStart"/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效</w:t>
            </w:r>
            <w:proofErr w:type="gramEnd"/>
          </w:p>
          <w:p w:rsidR="00415E67" w:rsidRPr="00527223" w:rsidRDefault="00415E67" w:rsidP="001A35F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益</w:t>
            </w:r>
          </w:p>
        </w:tc>
        <w:tc>
          <w:tcPr>
            <w:tcW w:w="1381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J.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促進產業發展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促成與產學界或團體合作研究數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(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家次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5" w:type="pct"/>
            <w:shd w:val="clear" w:color="auto" w:fill="auto"/>
            <w:noWrap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61"/>
        </w:trPr>
        <w:tc>
          <w:tcPr>
            <w:tcW w:w="399" w:type="pct"/>
            <w:vMerge w:val="restar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影響</w:t>
            </w:r>
          </w:p>
        </w:tc>
        <w:tc>
          <w:tcPr>
            <w:tcW w:w="1381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M.</w:t>
            </w: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科普知識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527223">
        <w:trPr>
          <w:trHeight w:val="461"/>
        </w:trPr>
        <w:tc>
          <w:tcPr>
            <w:tcW w:w="399" w:type="pct"/>
            <w:vMerge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1381" w:type="pct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</w:tc>
        <w:tc>
          <w:tcPr>
            <w:tcW w:w="1339" w:type="pct"/>
            <w:gridSpan w:val="2"/>
            <w:shd w:val="clear" w:color="auto" w:fill="auto"/>
            <w:vAlign w:val="center"/>
          </w:tcPr>
          <w:p w:rsidR="00415E67" w:rsidRPr="00527223" w:rsidRDefault="00415E67" w:rsidP="001A35F5">
            <w:pPr>
              <w:widowControl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社會福祉提升等</w:t>
            </w:r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5" w:type="pct"/>
            <w:shd w:val="clear" w:color="auto" w:fill="auto"/>
            <w:noWrap/>
            <w:vAlign w:val="center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610" w:type="pct"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1D47D1">
        <w:trPr>
          <w:trHeight w:val="1288"/>
        </w:trPr>
        <w:tc>
          <w:tcPr>
            <w:tcW w:w="399" w:type="pct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其他</w:t>
            </w:r>
          </w:p>
          <w:p w:rsidR="00415E67" w:rsidRPr="00527223" w:rsidRDefault="00415E67" w:rsidP="001A35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效益</w:t>
            </w:r>
          </w:p>
        </w:tc>
        <w:tc>
          <w:tcPr>
            <w:tcW w:w="4601" w:type="pct"/>
            <w:gridSpan w:val="6"/>
            <w:shd w:val="clear" w:color="auto" w:fill="auto"/>
            <w:vAlign w:val="center"/>
            <w:hideMark/>
          </w:tcPr>
          <w:p w:rsidR="00415E67" w:rsidRPr="00527223" w:rsidRDefault="00415E67" w:rsidP="001A35F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</w:p>
        </w:tc>
      </w:tr>
      <w:tr w:rsidR="00527223" w:rsidRPr="00527223" w:rsidTr="001A35F5">
        <w:trPr>
          <w:trHeight w:val="1041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備註</w:t>
            </w:r>
          </w:p>
          <w:p w:rsidR="00415E67" w:rsidRPr="00527223" w:rsidRDefault="00415E67" w:rsidP="001A35F5">
            <w:pPr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本績效指標表僅可填寫本計畫執行產出，將作為執行管考及第二期、第三期撥款之依據，切勿高估且不可提供所屬機構及單位之產出值。若無，請填</w:t>
            </w: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0</w:t>
            </w:r>
            <w:r w:rsidRPr="00527223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  <w:t>，勿刪除該列。</w:t>
            </w:r>
          </w:p>
        </w:tc>
      </w:tr>
    </w:tbl>
    <w:p w:rsidR="00D7007C" w:rsidRPr="00527223" w:rsidRDefault="00D7007C">
      <w:pPr>
        <w:rPr>
          <w:rFonts w:ascii="Times New Roman" w:hAnsi="Times New Roman" w:cs="Times New Roman"/>
          <w:color w:val="000000" w:themeColor="text1"/>
        </w:rPr>
      </w:pPr>
    </w:p>
    <w:sectPr w:rsidR="00D7007C" w:rsidRPr="00527223" w:rsidSect="0093381D">
      <w:footerReference w:type="default" r:id="rId8"/>
      <w:pgSz w:w="11907" w:h="16840" w:code="9"/>
      <w:pgMar w:top="1134" w:right="1134" w:bottom="1134" w:left="1134" w:header="72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9A" w:rsidRDefault="00F3509A">
      <w:r>
        <w:separator/>
      </w:r>
    </w:p>
  </w:endnote>
  <w:endnote w:type="continuationSeparator" w:id="0">
    <w:p w:rsidR="00F3509A" w:rsidRDefault="00F3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ED" w:rsidRDefault="001D47D1" w:rsidP="001939F7">
    <w:pPr>
      <w:pStyle w:val="a4"/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27223">
      <w:rPr>
        <w:rStyle w:val="a3"/>
        <w:noProof/>
      </w:rPr>
      <w:t>2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9A" w:rsidRDefault="00F3509A">
      <w:r>
        <w:separator/>
      </w:r>
    </w:p>
  </w:footnote>
  <w:footnote w:type="continuationSeparator" w:id="0">
    <w:p w:rsidR="00F3509A" w:rsidRDefault="00F35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B8B"/>
    <w:multiLevelType w:val="hybridMultilevel"/>
    <w:tmpl w:val="4BD6A9E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055003DC"/>
    <w:multiLevelType w:val="hybridMultilevel"/>
    <w:tmpl w:val="82CA2016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060E6B73"/>
    <w:multiLevelType w:val="hybridMultilevel"/>
    <w:tmpl w:val="92FAF164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">
    <w:nsid w:val="08CD5094"/>
    <w:multiLevelType w:val="hybridMultilevel"/>
    <w:tmpl w:val="E8582278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42D8DB72">
      <w:start w:val="1"/>
      <w:numFmt w:val="decimal"/>
      <w:lvlText w:val="(%2)"/>
      <w:lvlJc w:val="left"/>
      <w:pPr>
        <w:ind w:left="167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>
    <w:nsid w:val="143142C4"/>
    <w:multiLevelType w:val="hybridMultilevel"/>
    <w:tmpl w:val="5AF858EE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9038174E">
      <w:start w:val="1"/>
      <w:numFmt w:val="taiwaneseCountingThousand"/>
      <w:lvlText w:val="(%2)"/>
      <w:lvlJc w:val="left"/>
      <w:pPr>
        <w:ind w:left="1802" w:hanging="61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18E000D5"/>
    <w:multiLevelType w:val="hybridMultilevel"/>
    <w:tmpl w:val="59020C5A"/>
    <w:lvl w:ilvl="0" w:tplc="42D8DB72">
      <w:start w:val="1"/>
      <w:numFmt w:val="decimal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6">
    <w:nsid w:val="369653AD"/>
    <w:multiLevelType w:val="hybridMultilevel"/>
    <w:tmpl w:val="33804758"/>
    <w:lvl w:ilvl="0" w:tplc="03C043F6">
      <w:start w:val="1"/>
      <w:numFmt w:val="decimal"/>
      <w:lvlText w:val="%1."/>
      <w:lvlJc w:val="left"/>
      <w:pPr>
        <w:ind w:left="119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51"/>
    <w:rsid w:val="0010276C"/>
    <w:rsid w:val="001D47D1"/>
    <w:rsid w:val="00415E67"/>
    <w:rsid w:val="004F79FA"/>
    <w:rsid w:val="00527223"/>
    <w:rsid w:val="00793516"/>
    <w:rsid w:val="00812B76"/>
    <w:rsid w:val="00A9581A"/>
    <w:rsid w:val="00AB2EB9"/>
    <w:rsid w:val="00D51B0E"/>
    <w:rsid w:val="00D7007C"/>
    <w:rsid w:val="00F3509A"/>
    <w:rsid w:val="00F4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5E67"/>
  </w:style>
  <w:style w:type="paragraph" w:styleId="a4">
    <w:name w:val="footer"/>
    <w:basedOn w:val="a"/>
    <w:link w:val="a5"/>
    <w:uiPriority w:val="99"/>
    <w:rsid w:val="00415E67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15E6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79351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5E67"/>
  </w:style>
  <w:style w:type="paragraph" w:styleId="a4">
    <w:name w:val="footer"/>
    <w:basedOn w:val="a"/>
    <w:link w:val="a5"/>
    <w:uiPriority w:val="99"/>
    <w:rsid w:val="00415E67"/>
    <w:pPr>
      <w:tabs>
        <w:tab w:val="center" w:pos="4320"/>
        <w:tab w:val="right" w:pos="8640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15E6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7935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2017-10-19T10:40:00Z</dcterms:created>
  <dcterms:modified xsi:type="dcterms:W3CDTF">2017-10-24T08:00:00Z</dcterms:modified>
</cp:coreProperties>
</file>